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4C5" w:rsidRPr="00551435" w:rsidRDefault="008514C5" w:rsidP="00342551">
      <w:pPr>
        <w:pStyle w:val="a6"/>
        <w:jc w:val="center"/>
        <w:rPr>
          <w:rFonts w:hint="eastAsia"/>
        </w:rPr>
      </w:pPr>
      <w:bookmarkStart w:id="0" w:name="_GoBack"/>
      <w:bookmarkEnd w:id="0"/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6143C6" w:rsidRDefault="008C7A3B" w:rsidP="008514C5">
      <w:pPr>
        <w:pStyle w:val="a7"/>
        <w:rPr>
          <w:rFonts w:cs="Times New Roman"/>
          <w:color w:val="000000"/>
          <w:sz w:val="72"/>
        </w:rPr>
      </w:pPr>
      <w:r>
        <w:rPr>
          <w:rFonts w:cs="Times New Roman"/>
          <w:color w:val="000000"/>
          <w:sz w:val="72"/>
        </w:rPr>
        <w:t>中金所信息服务</w:t>
      </w:r>
      <w:r w:rsidR="006143C6">
        <w:rPr>
          <w:rFonts w:cs="Times New Roman" w:hint="eastAsia"/>
          <w:color w:val="000000"/>
          <w:sz w:val="72"/>
        </w:rPr>
        <w:t>申请材料</w:t>
      </w:r>
    </w:p>
    <w:p w:rsidR="008514C5" w:rsidRPr="00551435" w:rsidRDefault="008514C5" w:rsidP="008514C5">
      <w:pPr>
        <w:pStyle w:val="a7"/>
        <w:rPr>
          <w:rFonts w:cs="Times New Roman"/>
          <w:color w:val="000000"/>
          <w:sz w:val="72"/>
        </w:rPr>
      </w:pPr>
      <w:r w:rsidRPr="00551435">
        <w:rPr>
          <w:rFonts w:cs="Times New Roman"/>
          <w:color w:val="000000"/>
          <w:sz w:val="72"/>
        </w:rPr>
        <w:t>技术</w:t>
      </w:r>
      <w:r w:rsidR="00202645" w:rsidRPr="00551435">
        <w:rPr>
          <w:rFonts w:cs="Times New Roman"/>
          <w:color w:val="000000"/>
          <w:sz w:val="72"/>
        </w:rPr>
        <w:t>系统</w:t>
      </w:r>
      <w:r w:rsidRPr="00551435">
        <w:rPr>
          <w:rFonts w:cs="Times New Roman"/>
          <w:color w:val="000000"/>
          <w:sz w:val="72"/>
        </w:rPr>
        <w:t>方案</w:t>
      </w:r>
      <w:r w:rsidR="00202645" w:rsidRPr="00551435">
        <w:rPr>
          <w:rFonts w:cs="Times New Roman"/>
          <w:color w:val="000000"/>
          <w:sz w:val="72"/>
        </w:rPr>
        <w:t>书</w:t>
      </w:r>
    </w:p>
    <w:p w:rsidR="008514C5" w:rsidRPr="008C7A3B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8514C5">
      <w:pPr>
        <w:pStyle w:val="a6"/>
      </w:pPr>
    </w:p>
    <w:p w:rsidR="008514C5" w:rsidRDefault="008514C5" w:rsidP="008514C5">
      <w:pPr>
        <w:pStyle w:val="a6"/>
      </w:pPr>
    </w:p>
    <w:p w:rsidR="00CA3708" w:rsidRPr="00CA3708" w:rsidRDefault="00CA3708" w:rsidP="008514C5">
      <w:pPr>
        <w:pStyle w:val="a6"/>
      </w:pPr>
    </w:p>
    <w:p w:rsidR="008514C5" w:rsidRPr="00551435" w:rsidRDefault="008514C5" w:rsidP="008514C5">
      <w:pPr>
        <w:pStyle w:val="a6"/>
      </w:pPr>
    </w:p>
    <w:p w:rsidR="00007A0F" w:rsidRPr="00551435" w:rsidRDefault="00007A0F" w:rsidP="008514C5">
      <w:pPr>
        <w:pStyle w:val="a6"/>
      </w:pPr>
    </w:p>
    <w:p w:rsidR="00007A0F" w:rsidRPr="00551435" w:rsidRDefault="00007A0F" w:rsidP="008514C5">
      <w:pPr>
        <w:pStyle w:val="a6"/>
      </w:pPr>
    </w:p>
    <w:p w:rsidR="00007A0F" w:rsidRPr="00551435" w:rsidRDefault="00007A0F" w:rsidP="008514C5">
      <w:pPr>
        <w:pStyle w:val="a6"/>
      </w:pPr>
    </w:p>
    <w:p w:rsidR="00007A0F" w:rsidRPr="00551435" w:rsidRDefault="00007A0F" w:rsidP="008514C5">
      <w:pPr>
        <w:pStyle w:val="a6"/>
      </w:pPr>
    </w:p>
    <w:p w:rsidR="00007A0F" w:rsidRPr="00551435" w:rsidRDefault="00007A0F" w:rsidP="008514C5">
      <w:pPr>
        <w:pStyle w:val="a6"/>
      </w:pPr>
    </w:p>
    <w:p w:rsidR="00AE4773" w:rsidRDefault="00AE4773" w:rsidP="008514C5">
      <w:pPr>
        <w:pStyle w:val="a6"/>
      </w:pPr>
    </w:p>
    <w:p w:rsidR="00CA3708" w:rsidRDefault="00CA3708" w:rsidP="008514C5">
      <w:pPr>
        <w:pStyle w:val="a6"/>
      </w:pPr>
    </w:p>
    <w:p w:rsidR="00CA3708" w:rsidRDefault="00CA3708" w:rsidP="008514C5">
      <w:pPr>
        <w:pStyle w:val="a6"/>
      </w:pPr>
    </w:p>
    <w:p w:rsidR="00CA3708" w:rsidRDefault="00CA3708" w:rsidP="008514C5">
      <w:pPr>
        <w:pStyle w:val="a6"/>
      </w:pPr>
    </w:p>
    <w:p w:rsidR="00CA3708" w:rsidRDefault="00CA3708" w:rsidP="008514C5">
      <w:pPr>
        <w:pStyle w:val="a6"/>
      </w:pPr>
    </w:p>
    <w:p w:rsidR="00CA3708" w:rsidRDefault="00CA3708" w:rsidP="008514C5">
      <w:pPr>
        <w:pStyle w:val="a6"/>
      </w:pPr>
    </w:p>
    <w:p w:rsidR="00CA3708" w:rsidRPr="00551435" w:rsidRDefault="00CA3708" w:rsidP="008514C5">
      <w:pPr>
        <w:pStyle w:val="a6"/>
      </w:pPr>
    </w:p>
    <w:p w:rsidR="00AE4773" w:rsidRPr="00551435" w:rsidRDefault="00AE4773" w:rsidP="008514C5">
      <w:pPr>
        <w:pStyle w:val="a6"/>
      </w:pPr>
    </w:p>
    <w:p w:rsidR="00AE4773" w:rsidRPr="00551435" w:rsidRDefault="00AE4773" w:rsidP="008514C5">
      <w:pPr>
        <w:pStyle w:val="a6"/>
      </w:pPr>
    </w:p>
    <w:p w:rsidR="00AE4773" w:rsidRPr="00551435" w:rsidRDefault="00AE4773" w:rsidP="008514C5">
      <w:pPr>
        <w:pStyle w:val="a6"/>
      </w:pPr>
    </w:p>
    <w:p w:rsidR="00007A0F" w:rsidRPr="00551435" w:rsidRDefault="00007A0F" w:rsidP="008514C5">
      <w:pPr>
        <w:pStyle w:val="a6"/>
      </w:pPr>
    </w:p>
    <w:p w:rsidR="00007A0F" w:rsidRPr="00551435" w:rsidRDefault="00007A0F" w:rsidP="008514C5">
      <w:pPr>
        <w:pStyle w:val="a6"/>
      </w:pPr>
    </w:p>
    <w:p w:rsidR="00446C0C" w:rsidRPr="00551435" w:rsidRDefault="00446C0C">
      <w:pPr>
        <w:widowControl/>
        <w:jc w:val="left"/>
        <w:rPr>
          <w:rFonts w:ascii="Times New Roman" w:eastAsia="宋体" w:hAnsi="Times New Roman" w:cs="Times New Roman"/>
          <w:szCs w:val="24"/>
        </w:rPr>
      </w:pPr>
    </w:p>
    <w:p w:rsidR="008514C5" w:rsidRPr="00551435" w:rsidRDefault="008514C5" w:rsidP="008514C5">
      <w:pPr>
        <w:pStyle w:val="a6"/>
      </w:pPr>
    </w:p>
    <w:p w:rsidR="008514C5" w:rsidRPr="00551435" w:rsidRDefault="008514C5" w:rsidP="00007A0F">
      <w:pPr>
        <w:pStyle w:val="a8"/>
        <w:jc w:val="both"/>
        <w:rPr>
          <w:rFonts w:cs="Times New Roman"/>
        </w:rPr>
      </w:pPr>
    </w:p>
    <w:sdt>
      <w:sdtPr>
        <w:rPr>
          <w:rFonts w:ascii="Times New Roman" w:eastAsiaTheme="minorEastAsia" w:hAnsi="Times New Roman" w:cs="Times New Roman"/>
          <w:b w:val="0"/>
          <w:bCs w:val="0"/>
          <w:color w:val="auto"/>
          <w:kern w:val="2"/>
          <w:sz w:val="21"/>
          <w:szCs w:val="22"/>
          <w:lang w:val="zh-CN"/>
        </w:rPr>
        <w:id w:val="689722478"/>
        <w:docPartObj>
          <w:docPartGallery w:val="Table of Contents"/>
          <w:docPartUnique/>
        </w:docPartObj>
      </w:sdtPr>
      <w:sdtEndPr/>
      <w:sdtContent>
        <w:p w:rsidR="008514C5" w:rsidRPr="00551435" w:rsidRDefault="008514C5" w:rsidP="00250D70">
          <w:pPr>
            <w:pStyle w:val="TOC"/>
            <w:jc w:val="center"/>
            <w:rPr>
              <w:rFonts w:ascii="Times New Roman" w:hAnsi="Times New Roman" w:cs="Times New Roman"/>
            </w:rPr>
          </w:pPr>
          <w:r w:rsidRPr="00551435">
            <w:rPr>
              <w:rFonts w:ascii="Times New Roman" w:hAnsi="Times New Roman" w:cs="Times New Roman"/>
              <w:lang w:val="zh-CN"/>
            </w:rPr>
            <w:t>目录</w:t>
          </w:r>
        </w:p>
        <w:p w:rsidR="00E544A4" w:rsidRPr="00551435" w:rsidRDefault="008514C5" w:rsidP="00342551">
          <w:pPr>
            <w:pStyle w:val="2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r w:rsidRPr="00551435">
            <w:rPr>
              <w:rFonts w:ascii="Times New Roman" w:hAnsi="Times New Roman" w:cs="Times New Roman"/>
              <w:sz w:val="24"/>
            </w:rPr>
            <w:fldChar w:fldCharType="begin"/>
          </w:r>
          <w:r w:rsidRPr="00551435">
            <w:rPr>
              <w:rFonts w:ascii="Times New Roman" w:hAnsi="Times New Roman" w:cs="Times New Roman"/>
              <w:sz w:val="24"/>
            </w:rPr>
            <w:instrText xml:space="preserve"> TOC \o "1-3" \h \z \u </w:instrText>
          </w:r>
          <w:r w:rsidRPr="00551435">
            <w:rPr>
              <w:rFonts w:ascii="Times New Roman" w:hAnsi="Times New Roman" w:cs="Times New Roman"/>
              <w:sz w:val="24"/>
            </w:rPr>
            <w:fldChar w:fldCharType="separate"/>
          </w:r>
          <w:hyperlink w:anchor="_Toc449453234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一、技术系统描述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_Toc449453234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35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（一）系统概述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_Toc449453235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36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（二）系统架构和网络拓扑结构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_Toc449453236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37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（三）系统性能和容量的描述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_Toc449453237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38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（四）系统可靠性说明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_Toc449453238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2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39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二、用户管理与授权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_Toc449453239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0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（一）用户管理系统概述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_Toc449453240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1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（二）产品服务的授权流程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_Toc449453241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2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2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（三）用户登录机制描述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_Toc449453242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3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（四）用户状态监控中心描述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_Toc449453243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4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（五）用户计费信息统计描述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_Toc449453244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2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5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三、信息管理措施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_Toc449453245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6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（一）行情数据在终端上的展示规划和存储计划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_Toc449453246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7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（二）数据加工能力和信息集成能力的描述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_Toc449453247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3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8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（三）终端数据响应机制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_Toc449453248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49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（四）行情数据在网络上的传输机制描述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_Toc449453249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2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50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四、终端产品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_Toc449453250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51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（一）内容特色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_Toc449453251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3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52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（二）展示特色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_Toc449453252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E544A4" w:rsidRPr="00551435" w:rsidRDefault="00470294" w:rsidP="00342551">
          <w:pPr>
            <w:pStyle w:val="20"/>
            <w:tabs>
              <w:tab w:val="right" w:leader="dot" w:pos="9344"/>
            </w:tabs>
            <w:spacing w:line="360" w:lineRule="auto"/>
            <w:rPr>
              <w:rFonts w:ascii="Times New Roman" w:hAnsi="Times New Roman" w:cs="Times New Roman"/>
              <w:noProof/>
              <w:kern w:val="0"/>
              <w:sz w:val="28"/>
            </w:rPr>
          </w:pPr>
          <w:hyperlink w:anchor="_Toc449453253" w:history="1">
            <w:r w:rsidR="00E544A4" w:rsidRPr="00551435">
              <w:rPr>
                <w:rStyle w:val="a5"/>
                <w:rFonts w:ascii="Times New Roman" w:hAnsi="Times New Roman" w:cs="Times New Roman"/>
                <w:noProof/>
                <w:sz w:val="24"/>
              </w:rPr>
              <w:t>五、其他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tab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begin"/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instrText xml:space="preserve"> PAGEREF _Toc449453253 \h </w:instrTex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separate"/>
            </w:r>
            <w:r w:rsidR="00881351">
              <w:rPr>
                <w:rFonts w:ascii="Times New Roman" w:hAnsi="Times New Roman" w:cs="Times New Roman"/>
                <w:noProof/>
                <w:webHidden/>
                <w:sz w:val="24"/>
              </w:rPr>
              <w:t>4</w:t>
            </w:r>
            <w:r w:rsidR="00E544A4" w:rsidRPr="00551435">
              <w:rPr>
                <w:rFonts w:ascii="Times New Roman" w:hAnsi="Times New Roman" w:cs="Times New Roman"/>
                <w:noProof/>
                <w:webHidden/>
                <w:sz w:val="24"/>
              </w:rPr>
              <w:fldChar w:fldCharType="end"/>
            </w:r>
          </w:hyperlink>
        </w:p>
        <w:p w:rsidR="008514C5" w:rsidRPr="00551435" w:rsidRDefault="008514C5" w:rsidP="00342551">
          <w:pPr>
            <w:spacing w:line="360" w:lineRule="auto"/>
            <w:rPr>
              <w:rFonts w:ascii="Times New Roman" w:hAnsi="Times New Roman" w:cs="Times New Roman"/>
            </w:rPr>
          </w:pPr>
          <w:r w:rsidRPr="00551435">
            <w:rPr>
              <w:rFonts w:ascii="Times New Roman" w:hAnsi="Times New Roman" w:cs="Times New Roman"/>
              <w:b/>
              <w:bCs/>
              <w:sz w:val="24"/>
              <w:lang w:val="zh-CN"/>
            </w:rPr>
            <w:fldChar w:fldCharType="end"/>
          </w:r>
        </w:p>
      </w:sdtContent>
    </w:sdt>
    <w:p w:rsidR="008514C5" w:rsidRPr="00551435" w:rsidRDefault="008514C5">
      <w:pPr>
        <w:rPr>
          <w:rFonts w:ascii="Times New Roman" w:hAnsi="Times New Roman" w:cs="Times New Roman"/>
        </w:rPr>
      </w:pPr>
    </w:p>
    <w:p w:rsidR="008514C5" w:rsidRPr="00551435" w:rsidRDefault="008514C5" w:rsidP="00421F60">
      <w:pPr>
        <w:pStyle w:val="2"/>
        <w:rPr>
          <w:rFonts w:ascii="Times New Roman" w:hAnsi="Times New Roman" w:cs="Times New Roman"/>
        </w:rPr>
        <w:sectPr w:rsidR="008514C5" w:rsidRPr="00551435" w:rsidSect="00B32583">
          <w:headerReference w:type="default" r:id="rId8"/>
          <w:footerReference w:type="default" r:id="rId9"/>
          <w:pgSz w:w="11906" w:h="16838"/>
          <w:pgMar w:top="1418" w:right="1134" w:bottom="1134" w:left="1418" w:header="851" w:footer="992" w:gutter="0"/>
          <w:pgNumType w:start="0"/>
          <w:cols w:space="425"/>
          <w:titlePg/>
          <w:docGrid w:type="lines" w:linePitch="312"/>
        </w:sectPr>
      </w:pPr>
    </w:p>
    <w:p w:rsidR="00421F60" w:rsidRPr="00551435" w:rsidRDefault="00421F60" w:rsidP="00421F60">
      <w:pPr>
        <w:pStyle w:val="2"/>
        <w:rPr>
          <w:rFonts w:ascii="Times New Roman" w:hAnsi="Times New Roman" w:cs="Times New Roman"/>
        </w:rPr>
      </w:pPr>
      <w:bookmarkStart w:id="1" w:name="_Toc449453234"/>
      <w:r w:rsidRPr="00551435">
        <w:rPr>
          <w:rFonts w:ascii="Times New Roman" w:hAnsi="Times New Roman" w:cs="Times New Roman"/>
        </w:rPr>
        <w:lastRenderedPageBreak/>
        <w:t>一、技术系统描述</w:t>
      </w:r>
      <w:bookmarkEnd w:id="1"/>
    </w:p>
    <w:p w:rsidR="00421F60" w:rsidRPr="00551435" w:rsidRDefault="00364188" w:rsidP="00551435">
      <w:pPr>
        <w:pStyle w:val="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2" w:name="_Toc449453235"/>
      <w:r w:rsidRPr="00551435">
        <w:rPr>
          <w:rFonts w:ascii="Times New Roman" w:hAnsi="Times New Roman" w:cs="Times New Roman"/>
          <w:sz w:val="28"/>
          <w:szCs w:val="28"/>
        </w:rPr>
        <w:t>系统概述</w:t>
      </w:r>
      <w:bookmarkEnd w:id="2"/>
    </w:p>
    <w:p w:rsidR="00364188" w:rsidRPr="00551435" w:rsidRDefault="005C677C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="00364188" w:rsidRPr="00551435">
        <w:rPr>
          <w:rFonts w:ascii="Times New Roman" w:hAnsi="Times New Roman" w:cs="Times New Roman"/>
          <w:sz w:val="24"/>
        </w:rPr>
        <w:t>概要描述信息服务信息的体系结构。</w:t>
      </w:r>
    </w:p>
    <w:p w:rsidR="00364188" w:rsidRPr="00551435" w:rsidRDefault="00364188" w:rsidP="00551435">
      <w:pPr>
        <w:pStyle w:val="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3" w:name="_Toc449453236"/>
      <w:r w:rsidRPr="00551435">
        <w:rPr>
          <w:rFonts w:ascii="Times New Roman" w:hAnsi="Times New Roman" w:cs="Times New Roman"/>
          <w:sz w:val="28"/>
          <w:szCs w:val="28"/>
        </w:rPr>
        <w:t>系统架构和网络拓扑结构</w:t>
      </w:r>
      <w:bookmarkEnd w:id="3"/>
    </w:p>
    <w:p w:rsidR="00364188" w:rsidRPr="00551435" w:rsidRDefault="005C677C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="00364188" w:rsidRPr="00551435">
        <w:rPr>
          <w:rFonts w:ascii="Times New Roman" w:hAnsi="Times New Roman" w:cs="Times New Roman"/>
          <w:sz w:val="24"/>
        </w:rPr>
        <w:t>提供系统体系结构图或者网络拓扑结构图并进行描述，</w:t>
      </w:r>
      <w:r w:rsidR="00B17984" w:rsidRPr="00551435">
        <w:rPr>
          <w:rFonts w:ascii="Times New Roman" w:hAnsi="Times New Roman" w:cs="Times New Roman"/>
          <w:sz w:val="24"/>
        </w:rPr>
        <w:t>说明系统由哪几部分组成、各子系统的功能描述、子系统之间的关系或数据流等，</w:t>
      </w:r>
      <w:r w:rsidR="00364188" w:rsidRPr="00551435">
        <w:rPr>
          <w:rFonts w:ascii="Times New Roman" w:hAnsi="Times New Roman" w:cs="Times New Roman"/>
          <w:sz w:val="24"/>
        </w:rPr>
        <w:t>应当包含不同地理位置的服务系统以及相互之间的连接，不同应用服务器的分工、网络边界和系统防止入侵的情况。</w:t>
      </w:r>
    </w:p>
    <w:p w:rsidR="00B17984" w:rsidRPr="00551435" w:rsidRDefault="00B17984" w:rsidP="00551435">
      <w:pPr>
        <w:pStyle w:val="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4" w:name="_Toc449453237"/>
      <w:r w:rsidRPr="00551435">
        <w:rPr>
          <w:rFonts w:ascii="Times New Roman" w:hAnsi="Times New Roman" w:cs="Times New Roman"/>
          <w:sz w:val="28"/>
          <w:szCs w:val="28"/>
        </w:rPr>
        <w:t>系统性能和容量的描述</w:t>
      </w:r>
      <w:bookmarkEnd w:id="4"/>
    </w:p>
    <w:p w:rsidR="00BA793A" w:rsidRPr="00551435" w:rsidRDefault="00BA793A" w:rsidP="00551435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>说明单台服务器可以承受的并发用户数，整个系统的主要节点如何分布，主要节点的硬件性能和网络带宽，整个系统可承受的并发用户数量等。</w:t>
      </w:r>
    </w:p>
    <w:p w:rsidR="009A584A" w:rsidRPr="00551435" w:rsidRDefault="009A584A" w:rsidP="00551435">
      <w:pPr>
        <w:pStyle w:val="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5" w:name="_Toc449453238"/>
      <w:r w:rsidRPr="00551435">
        <w:rPr>
          <w:rFonts w:ascii="Times New Roman" w:hAnsi="Times New Roman" w:cs="Times New Roman"/>
          <w:sz w:val="28"/>
          <w:szCs w:val="28"/>
        </w:rPr>
        <w:t>系统可靠性说明</w:t>
      </w:r>
      <w:bookmarkEnd w:id="5"/>
    </w:p>
    <w:p w:rsidR="00364188" w:rsidRPr="00551435" w:rsidRDefault="005C677C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 xml:space="preserve">    </w:t>
      </w:r>
      <w:r w:rsidR="009A584A" w:rsidRPr="00551435">
        <w:rPr>
          <w:rFonts w:ascii="Times New Roman" w:hAnsi="Times New Roman" w:cs="Times New Roman"/>
          <w:sz w:val="24"/>
        </w:rPr>
        <w:t>系统应具备防止单点故障的能力，应当阐述系统的自动切换机制。数据如何及时传递和保障完整性也可以通过本章节进行阐述。对于涉及到交易的产品，必须具备中金所基本行情作为备用行情的能力。在线路上也必须根据我所要求，采用多路线路来保障可靠服务。</w:t>
      </w:r>
    </w:p>
    <w:p w:rsidR="00421F60" w:rsidRPr="00551435" w:rsidRDefault="00421F60" w:rsidP="00421F60">
      <w:pPr>
        <w:pStyle w:val="2"/>
        <w:rPr>
          <w:rFonts w:ascii="Times New Roman" w:hAnsi="Times New Roman" w:cs="Times New Roman"/>
        </w:rPr>
      </w:pPr>
      <w:bookmarkStart w:id="6" w:name="_Toc449453239"/>
      <w:r w:rsidRPr="00551435">
        <w:rPr>
          <w:rFonts w:ascii="Times New Roman" w:hAnsi="Times New Roman" w:cs="Times New Roman"/>
        </w:rPr>
        <w:t>二、</w:t>
      </w:r>
      <w:r w:rsidR="009A584A" w:rsidRPr="00551435">
        <w:rPr>
          <w:rFonts w:ascii="Times New Roman" w:hAnsi="Times New Roman" w:cs="Times New Roman"/>
        </w:rPr>
        <w:t>用户管理与授权</w:t>
      </w:r>
      <w:bookmarkEnd w:id="6"/>
    </w:p>
    <w:p w:rsidR="00917DBE" w:rsidRPr="00551435" w:rsidRDefault="00917DBE" w:rsidP="00551435">
      <w:pPr>
        <w:pStyle w:val="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7" w:name="_Toc449453240"/>
      <w:r w:rsidRPr="00551435">
        <w:rPr>
          <w:rFonts w:ascii="Times New Roman" w:hAnsi="Times New Roman" w:cs="Times New Roman"/>
          <w:sz w:val="28"/>
          <w:szCs w:val="28"/>
        </w:rPr>
        <w:t>用户管理系统概述</w:t>
      </w:r>
      <w:bookmarkEnd w:id="7"/>
    </w:p>
    <w:p w:rsidR="00917DBE" w:rsidRPr="00551435" w:rsidRDefault="00E33883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 xml:space="preserve">    </w:t>
      </w:r>
      <w:r w:rsidR="005C677C" w:rsidRPr="00551435">
        <w:rPr>
          <w:rFonts w:ascii="Times New Roman" w:hAnsi="Times New Roman" w:cs="Times New Roman"/>
          <w:sz w:val="24"/>
        </w:rPr>
        <w:t>描述用户管理系统概要</w:t>
      </w:r>
      <w:r w:rsidR="009814FF" w:rsidRPr="00551435">
        <w:rPr>
          <w:rFonts w:ascii="Times New Roman" w:hAnsi="Times New Roman" w:cs="Times New Roman"/>
          <w:sz w:val="24"/>
        </w:rPr>
        <w:t>以及用户管理过程不同部门当担的角色</w:t>
      </w:r>
      <w:r w:rsidR="005C677C" w:rsidRPr="00551435">
        <w:rPr>
          <w:rFonts w:ascii="Times New Roman" w:hAnsi="Times New Roman" w:cs="Times New Roman"/>
          <w:sz w:val="24"/>
        </w:rPr>
        <w:t>，信息服务商应当具备集中认证机制、集中的用户管理平台，也能够支持用户开通流程等。</w:t>
      </w:r>
    </w:p>
    <w:p w:rsidR="005C677C" w:rsidRPr="00551435" w:rsidRDefault="005C677C" w:rsidP="00551435">
      <w:pPr>
        <w:pStyle w:val="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8" w:name="_Toc449453241"/>
      <w:r w:rsidRPr="00551435">
        <w:rPr>
          <w:rFonts w:ascii="Times New Roman" w:hAnsi="Times New Roman" w:cs="Times New Roman"/>
          <w:sz w:val="28"/>
          <w:szCs w:val="28"/>
        </w:rPr>
        <w:t>产品服务的授权流程</w:t>
      </w:r>
      <w:bookmarkEnd w:id="8"/>
    </w:p>
    <w:p w:rsidR="005C677C" w:rsidRPr="00551435" w:rsidRDefault="00E33883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Pr="00551435">
        <w:rPr>
          <w:rFonts w:ascii="Times New Roman" w:hAnsi="Times New Roman" w:cs="Times New Roman"/>
          <w:sz w:val="24"/>
        </w:rPr>
        <w:t>图文并茂的方式阐述产品的用户授权流程。规范有效的授权流程是必须具备的，而服</w:t>
      </w:r>
      <w:r w:rsidRPr="00551435">
        <w:rPr>
          <w:rFonts w:ascii="Times New Roman" w:hAnsi="Times New Roman" w:cs="Times New Roman"/>
          <w:sz w:val="24"/>
        </w:rPr>
        <w:lastRenderedPageBreak/>
        <w:t>务开通或者关闭的及时性能够体现技术优势。</w:t>
      </w:r>
    </w:p>
    <w:p w:rsidR="00E33883" w:rsidRPr="00551435" w:rsidRDefault="00E33883" w:rsidP="00551435">
      <w:pPr>
        <w:pStyle w:val="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9" w:name="_Toc449453242"/>
      <w:r w:rsidRPr="00551435">
        <w:rPr>
          <w:rFonts w:ascii="Times New Roman" w:hAnsi="Times New Roman" w:cs="Times New Roman"/>
          <w:sz w:val="28"/>
          <w:szCs w:val="28"/>
        </w:rPr>
        <w:t>用户登录机制描述</w:t>
      </w:r>
      <w:bookmarkEnd w:id="9"/>
    </w:p>
    <w:p w:rsidR="00E33883" w:rsidRPr="00551435" w:rsidRDefault="00E33883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Pr="00551435">
        <w:rPr>
          <w:rFonts w:ascii="Times New Roman" w:hAnsi="Times New Roman" w:cs="Times New Roman"/>
          <w:sz w:val="24"/>
        </w:rPr>
        <w:t>图文并茂的方式描述终端用户登录系统的机制</w:t>
      </w:r>
      <w:r w:rsidR="00CB78D4" w:rsidRPr="00551435">
        <w:rPr>
          <w:rFonts w:ascii="Times New Roman" w:hAnsi="Times New Roman" w:cs="Times New Roman"/>
          <w:sz w:val="24"/>
        </w:rPr>
        <w:t>。</w:t>
      </w:r>
    </w:p>
    <w:p w:rsidR="00E33883" w:rsidRPr="00551435" w:rsidRDefault="00E33883" w:rsidP="00551435">
      <w:pPr>
        <w:pStyle w:val="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0" w:name="_Toc449453243"/>
      <w:r w:rsidRPr="00551435">
        <w:rPr>
          <w:rFonts w:ascii="Times New Roman" w:hAnsi="Times New Roman" w:cs="Times New Roman"/>
          <w:sz w:val="28"/>
          <w:szCs w:val="28"/>
        </w:rPr>
        <w:t>用户状态监控中心描述</w:t>
      </w:r>
      <w:bookmarkEnd w:id="10"/>
    </w:p>
    <w:p w:rsidR="00E33883" w:rsidRPr="00551435" w:rsidRDefault="00E33883" w:rsidP="00551435">
      <w:pPr>
        <w:spacing w:line="360" w:lineRule="auto"/>
        <w:rPr>
          <w:rFonts w:ascii="Times New Roman" w:hAnsi="Times New Roman" w:cs="Times New Roman"/>
        </w:rPr>
      </w:pPr>
      <w:r w:rsidRPr="00551435">
        <w:rPr>
          <w:rFonts w:ascii="Times New Roman" w:hAnsi="Times New Roman" w:cs="Times New Roman"/>
          <w:sz w:val="24"/>
        </w:rPr>
        <w:tab/>
      </w:r>
      <w:r w:rsidRPr="00551435">
        <w:rPr>
          <w:rFonts w:ascii="Times New Roman" w:hAnsi="Times New Roman" w:cs="Times New Roman"/>
          <w:sz w:val="24"/>
        </w:rPr>
        <w:t>描述用户在线状态监控、管理中心和用户数据流量监控能力。</w:t>
      </w:r>
    </w:p>
    <w:p w:rsidR="00E33883" w:rsidRPr="00551435" w:rsidRDefault="00E33883" w:rsidP="00551435">
      <w:pPr>
        <w:pStyle w:val="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bookmarkStart w:id="11" w:name="_Toc449453244"/>
      <w:r w:rsidRPr="00551435">
        <w:rPr>
          <w:rFonts w:ascii="Times New Roman" w:hAnsi="Times New Roman" w:cs="Times New Roman"/>
          <w:sz w:val="28"/>
          <w:szCs w:val="28"/>
        </w:rPr>
        <w:t>用户计费信息统计</w:t>
      </w:r>
      <w:r w:rsidR="009814FF" w:rsidRPr="00551435">
        <w:rPr>
          <w:rFonts w:ascii="Times New Roman" w:hAnsi="Times New Roman" w:cs="Times New Roman"/>
          <w:sz w:val="28"/>
          <w:szCs w:val="28"/>
        </w:rPr>
        <w:t>描述</w:t>
      </w:r>
      <w:bookmarkEnd w:id="11"/>
    </w:p>
    <w:p w:rsidR="00E33883" w:rsidRPr="00551435" w:rsidRDefault="00E33883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Pr="00551435">
        <w:rPr>
          <w:rFonts w:ascii="Times New Roman" w:hAnsi="Times New Roman" w:cs="Times New Roman"/>
          <w:sz w:val="24"/>
        </w:rPr>
        <w:t>用户使用情况和计费等统计信息的描述，</w:t>
      </w:r>
      <w:r w:rsidR="009814FF" w:rsidRPr="00551435">
        <w:rPr>
          <w:rFonts w:ascii="Times New Roman" w:hAnsi="Times New Roman" w:cs="Times New Roman"/>
          <w:sz w:val="24"/>
        </w:rPr>
        <w:t>说明用户开通与财务系统如何联动，如何确保用户使用和缴费记录不被篡改的具体措施等，</w:t>
      </w:r>
      <w:r w:rsidRPr="00551435">
        <w:rPr>
          <w:rFonts w:ascii="Times New Roman" w:hAnsi="Times New Roman" w:cs="Times New Roman"/>
          <w:sz w:val="24"/>
        </w:rPr>
        <w:t>要求具备能够提供审计能力的技术系统。中金所将会对用户信息和费用信息进行不定期核查。</w:t>
      </w:r>
    </w:p>
    <w:p w:rsidR="00421F60" w:rsidRPr="00551435" w:rsidRDefault="009A584A" w:rsidP="00421F60">
      <w:pPr>
        <w:pStyle w:val="2"/>
        <w:rPr>
          <w:rFonts w:ascii="Times New Roman" w:hAnsi="Times New Roman" w:cs="Times New Roman"/>
        </w:rPr>
      </w:pPr>
      <w:bookmarkStart w:id="12" w:name="_Toc449453245"/>
      <w:r w:rsidRPr="00551435">
        <w:rPr>
          <w:rFonts w:ascii="Times New Roman" w:hAnsi="Times New Roman" w:cs="Times New Roman"/>
        </w:rPr>
        <w:t>三、信息</w:t>
      </w:r>
      <w:r w:rsidR="00CC59BE" w:rsidRPr="00551435">
        <w:rPr>
          <w:rFonts w:ascii="Times New Roman" w:hAnsi="Times New Roman" w:cs="Times New Roman"/>
        </w:rPr>
        <w:t>管理措施</w:t>
      </w:r>
      <w:bookmarkEnd w:id="12"/>
    </w:p>
    <w:p w:rsidR="00917DBE" w:rsidRPr="00551435" w:rsidRDefault="00917DBE" w:rsidP="00506241">
      <w:pPr>
        <w:pStyle w:val="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3" w:name="_Toc449453246"/>
      <w:r w:rsidRPr="00551435">
        <w:rPr>
          <w:rFonts w:ascii="Times New Roman" w:hAnsi="Times New Roman" w:cs="Times New Roman"/>
          <w:sz w:val="28"/>
          <w:szCs w:val="28"/>
        </w:rPr>
        <w:t>行情数据在终端上的展示规划和存储计划</w:t>
      </w:r>
      <w:bookmarkEnd w:id="13"/>
    </w:p>
    <w:p w:rsidR="00917DBE" w:rsidRPr="00551435" w:rsidRDefault="00506241" w:rsidP="0055143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917DBE" w:rsidRPr="00551435">
        <w:rPr>
          <w:rFonts w:ascii="Times New Roman" w:hAnsi="Times New Roman" w:cs="Times New Roman"/>
          <w:sz w:val="24"/>
        </w:rPr>
        <w:t>哪些产品和一档行情数据有密切关系，哪些和五档行情数据有密切关系需进行简要描述。如果有相关的数据存储在客户端，也请在本节描述相关的数据在终端以什么方式存在和存储</w:t>
      </w:r>
      <w:r w:rsidR="000A029B" w:rsidRPr="00551435">
        <w:rPr>
          <w:rFonts w:ascii="Times New Roman" w:hAnsi="Times New Roman" w:cs="Times New Roman"/>
          <w:sz w:val="24"/>
        </w:rPr>
        <w:t>，是否有加密保存，防止拷贝等措施</w:t>
      </w:r>
      <w:r w:rsidR="00917DBE" w:rsidRPr="00551435">
        <w:rPr>
          <w:rFonts w:ascii="Times New Roman" w:hAnsi="Times New Roman" w:cs="Times New Roman"/>
          <w:sz w:val="24"/>
        </w:rPr>
        <w:t>。</w:t>
      </w:r>
      <w:r w:rsidR="00CC59BE" w:rsidRPr="00551435">
        <w:rPr>
          <w:rFonts w:ascii="Times New Roman" w:hAnsi="Times New Roman" w:cs="Times New Roman"/>
          <w:sz w:val="24"/>
        </w:rPr>
        <w:t>说明用户终端上采取哪些保护措施防止信息被盗用，如何防止用户身份被盗用和共享，历史数据存储的内容（是否包括实时快照和买卖盘等敏感信息）等等。</w:t>
      </w:r>
      <w:r w:rsidR="00917DBE" w:rsidRPr="00551435">
        <w:rPr>
          <w:rFonts w:ascii="Times New Roman" w:hAnsi="Times New Roman" w:cs="Times New Roman"/>
          <w:sz w:val="24"/>
        </w:rPr>
        <w:t>行情数据在客户端出现得越多，对于客户端设备、客户端软件的安全要求就越高。</w:t>
      </w:r>
    </w:p>
    <w:p w:rsidR="00F21408" w:rsidRPr="00551435" w:rsidRDefault="00F21408" w:rsidP="00506241">
      <w:pPr>
        <w:pStyle w:val="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4" w:name="_Toc449453247"/>
      <w:r w:rsidRPr="00551435">
        <w:rPr>
          <w:rFonts w:ascii="Times New Roman" w:hAnsi="Times New Roman" w:cs="Times New Roman"/>
          <w:sz w:val="28"/>
          <w:szCs w:val="28"/>
        </w:rPr>
        <w:t>数据加工能力和信息集成能力的描述</w:t>
      </w:r>
      <w:bookmarkEnd w:id="14"/>
    </w:p>
    <w:p w:rsidR="00F21408" w:rsidRPr="00551435" w:rsidRDefault="00F21408" w:rsidP="00506241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>说明自身系统中都有哪些独特的优势（包括数据指标、资讯内容、展示方式等），系统是否具备第三方信息、其他交易所的信息等其它资讯内容集成等。</w:t>
      </w:r>
    </w:p>
    <w:p w:rsidR="00421F60" w:rsidRPr="00551435" w:rsidRDefault="00917DBE" w:rsidP="00506241">
      <w:pPr>
        <w:pStyle w:val="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5" w:name="_Toc449453248"/>
      <w:r w:rsidRPr="00551435">
        <w:rPr>
          <w:rFonts w:ascii="Times New Roman" w:hAnsi="Times New Roman" w:cs="Times New Roman"/>
          <w:sz w:val="28"/>
          <w:szCs w:val="28"/>
        </w:rPr>
        <w:lastRenderedPageBreak/>
        <w:t>终端数据响应机制</w:t>
      </w:r>
      <w:bookmarkEnd w:id="15"/>
    </w:p>
    <w:p w:rsidR="00917DBE" w:rsidRPr="00551435" w:rsidRDefault="00506241" w:rsidP="0055143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917DBE" w:rsidRPr="00551435">
        <w:rPr>
          <w:rFonts w:ascii="Times New Roman" w:hAnsi="Times New Roman" w:cs="Times New Roman"/>
          <w:sz w:val="24"/>
        </w:rPr>
        <w:t>终端产品如何获得行情数据，如何和服务器进行交互，请在本节中进行描述。通常情况下，行情数据都应该是根据客户端的请求来发送的。</w:t>
      </w:r>
    </w:p>
    <w:p w:rsidR="00917DBE" w:rsidRPr="00551435" w:rsidRDefault="00917DBE" w:rsidP="00506241">
      <w:pPr>
        <w:pStyle w:val="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bookmarkStart w:id="16" w:name="_Toc449453249"/>
      <w:r w:rsidRPr="00551435">
        <w:rPr>
          <w:rFonts w:ascii="Times New Roman" w:hAnsi="Times New Roman" w:cs="Times New Roman"/>
          <w:sz w:val="28"/>
          <w:szCs w:val="28"/>
        </w:rPr>
        <w:t>行情数据在网络上的传输机制描述</w:t>
      </w:r>
      <w:bookmarkEnd w:id="16"/>
    </w:p>
    <w:p w:rsidR="00917DBE" w:rsidRPr="00551435" w:rsidRDefault="00506241" w:rsidP="0055143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917DBE" w:rsidRPr="00551435">
        <w:rPr>
          <w:rFonts w:ascii="Times New Roman" w:hAnsi="Times New Roman" w:cs="Times New Roman"/>
          <w:sz w:val="24"/>
        </w:rPr>
        <w:t>包括但不限于服务器与</w:t>
      </w:r>
      <w:r>
        <w:rPr>
          <w:rFonts w:ascii="Times New Roman" w:hAnsi="Times New Roman" w:cs="Times New Roman"/>
          <w:sz w:val="24"/>
        </w:rPr>
        <w:t>服务器之间、服务器与客户端之间、服务器与终端之间的数据传输机制</w:t>
      </w:r>
      <w:r>
        <w:rPr>
          <w:rFonts w:ascii="Times New Roman" w:hAnsi="Times New Roman" w:cs="Times New Roman" w:hint="eastAsia"/>
          <w:sz w:val="24"/>
        </w:rPr>
        <w:t>（</w:t>
      </w:r>
      <w:r w:rsidR="00917DBE" w:rsidRPr="00551435">
        <w:rPr>
          <w:rFonts w:ascii="Times New Roman" w:hAnsi="Times New Roman" w:cs="Times New Roman"/>
          <w:sz w:val="24"/>
        </w:rPr>
        <w:t>采用的通信协议、数据加密方式等</w:t>
      </w:r>
      <w:r>
        <w:rPr>
          <w:rFonts w:ascii="Times New Roman" w:hAnsi="Times New Roman" w:cs="Times New Roman" w:hint="eastAsia"/>
          <w:sz w:val="24"/>
        </w:rPr>
        <w:t>）</w:t>
      </w:r>
      <w:r w:rsidR="00917DBE" w:rsidRPr="00551435">
        <w:rPr>
          <w:rFonts w:ascii="Times New Roman" w:hAnsi="Times New Roman" w:cs="Times New Roman"/>
          <w:sz w:val="24"/>
        </w:rPr>
        <w:t>。</w:t>
      </w:r>
    </w:p>
    <w:p w:rsidR="00421F60" w:rsidRPr="00551435" w:rsidRDefault="00421F60" w:rsidP="00421F60">
      <w:pPr>
        <w:pStyle w:val="2"/>
        <w:rPr>
          <w:rFonts w:ascii="Times New Roman" w:hAnsi="Times New Roman" w:cs="Times New Roman"/>
        </w:rPr>
      </w:pPr>
      <w:bookmarkStart w:id="17" w:name="_Toc449453250"/>
      <w:r w:rsidRPr="00551435">
        <w:rPr>
          <w:rFonts w:ascii="Times New Roman" w:hAnsi="Times New Roman" w:cs="Times New Roman"/>
        </w:rPr>
        <w:t>四、终端产品</w:t>
      </w:r>
      <w:bookmarkEnd w:id="17"/>
    </w:p>
    <w:p w:rsidR="00002F04" w:rsidRPr="00551435" w:rsidRDefault="00002F04" w:rsidP="00506241">
      <w:pPr>
        <w:pStyle w:val="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bookmarkStart w:id="18" w:name="_Toc449453251"/>
      <w:r w:rsidRPr="00551435">
        <w:rPr>
          <w:rFonts w:ascii="Times New Roman" w:hAnsi="Times New Roman" w:cs="Times New Roman"/>
          <w:sz w:val="28"/>
          <w:szCs w:val="28"/>
        </w:rPr>
        <w:t>内容特色</w:t>
      </w:r>
      <w:bookmarkEnd w:id="18"/>
    </w:p>
    <w:p w:rsidR="00002F04" w:rsidRPr="00551435" w:rsidRDefault="00002F04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="00BE2885" w:rsidRPr="00551435">
        <w:rPr>
          <w:rFonts w:ascii="Times New Roman" w:hAnsi="Times New Roman" w:cs="Times New Roman"/>
          <w:sz w:val="24"/>
        </w:rPr>
        <w:t>在本节中应当充分地体现</w:t>
      </w:r>
      <w:r w:rsidR="00506241">
        <w:rPr>
          <w:rFonts w:ascii="Times New Roman" w:hAnsi="Times New Roman" w:cs="Times New Roman" w:hint="eastAsia"/>
          <w:sz w:val="24"/>
        </w:rPr>
        <w:t>“</w:t>
      </w:r>
      <w:r w:rsidR="00BE2885" w:rsidRPr="00551435">
        <w:rPr>
          <w:rFonts w:ascii="Times New Roman" w:hAnsi="Times New Roman" w:cs="Times New Roman"/>
          <w:sz w:val="24"/>
        </w:rPr>
        <w:t>产品包含了中金所深度行情，中金所的一档行情或五档行情只不过是一个产品数据来源</w:t>
      </w:r>
      <w:r w:rsidR="00506241">
        <w:rPr>
          <w:rFonts w:ascii="Times New Roman" w:hAnsi="Times New Roman" w:cs="Times New Roman" w:hint="eastAsia"/>
          <w:sz w:val="24"/>
        </w:rPr>
        <w:t>”的</w:t>
      </w:r>
      <w:r w:rsidR="00BE2885" w:rsidRPr="00551435">
        <w:rPr>
          <w:rFonts w:ascii="Times New Roman" w:hAnsi="Times New Roman" w:cs="Times New Roman"/>
          <w:sz w:val="24"/>
        </w:rPr>
        <w:t>理念。更具竞争力的深度行情增值产品、丰富的资讯信息集成、更多的行情特色和特色的分析评论等等都可以</w:t>
      </w:r>
      <w:r w:rsidR="00506241">
        <w:rPr>
          <w:rFonts w:ascii="Times New Roman" w:hAnsi="Times New Roman" w:cs="Times New Roman" w:hint="eastAsia"/>
          <w:sz w:val="24"/>
        </w:rPr>
        <w:t>在此描述</w:t>
      </w:r>
      <w:r w:rsidR="00BE2885" w:rsidRPr="00551435">
        <w:rPr>
          <w:rFonts w:ascii="Times New Roman" w:hAnsi="Times New Roman" w:cs="Times New Roman"/>
          <w:sz w:val="24"/>
        </w:rPr>
        <w:t>。</w:t>
      </w:r>
      <w:r w:rsidR="00506241">
        <w:rPr>
          <w:rFonts w:ascii="Times New Roman" w:hAnsi="Times New Roman" w:cs="Times New Roman" w:hint="eastAsia"/>
          <w:sz w:val="24"/>
        </w:rPr>
        <w:t>也可描述</w:t>
      </w:r>
      <w:r w:rsidR="00BE2885" w:rsidRPr="00551435">
        <w:rPr>
          <w:rFonts w:ascii="Times New Roman" w:hAnsi="Times New Roman" w:cs="Times New Roman"/>
          <w:sz w:val="24"/>
        </w:rPr>
        <w:t>第三方信息的集成、其他交易所的信息集成等</w:t>
      </w:r>
      <w:r w:rsidR="00506241">
        <w:rPr>
          <w:rFonts w:ascii="Times New Roman" w:hAnsi="Times New Roman" w:cs="Times New Roman" w:hint="eastAsia"/>
          <w:sz w:val="24"/>
        </w:rPr>
        <w:t>其他功能</w:t>
      </w:r>
      <w:r w:rsidR="00BE2885" w:rsidRPr="00551435">
        <w:rPr>
          <w:rFonts w:ascii="Times New Roman" w:hAnsi="Times New Roman" w:cs="Times New Roman"/>
          <w:sz w:val="24"/>
        </w:rPr>
        <w:t>。</w:t>
      </w:r>
    </w:p>
    <w:p w:rsidR="00BE2885" w:rsidRPr="00551435" w:rsidRDefault="00BE2885" w:rsidP="00506241">
      <w:pPr>
        <w:pStyle w:val="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bookmarkStart w:id="19" w:name="_Toc449453252"/>
      <w:r w:rsidRPr="00551435">
        <w:rPr>
          <w:rFonts w:ascii="Times New Roman" w:hAnsi="Times New Roman" w:cs="Times New Roman"/>
          <w:sz w:val="28"/>
          <w:szCs w:val="28"/>
        </w:rPr>
        <w:t>展示特色</w:t>
      </w:r>
      <w:bookmarkEnd w:id="19"/>
    </w:p>
    <w:p w:rsidR="00BE2885" w:rsidRPr="00551435" w:rsidRDefault="00BE2885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  <w:sz w:val="24"/>
        </w:rPr>
        <w:tab/>
      </w:r>
      <w:r w:rsidRPr="00551435">
        <w:rPr>
          <w:rFonts w:ascii="Times New Roman" w:hAnsi="Times New Roman" w:cs="Times New Roman"/>
          <w:sz w:val="24"/>
        </w:rPr>
        <w:t>如果贵</w:t>
      </w:r>
      <w:r w:rsidR="00506241">
        <w:rPr>
          <w:rFonts w:ascii="Times New Roman" w:hAnsi="Times New Roman" w:cs="Times New Roman"/>
          <w:sz w:val="24"/>
        </w:rPr>
        <w:t>公司的产品有专门的展示界面，请在本章节描述贵公司的产品展示特色</w:t>
      </w:r>
      <w:r w:rsidR="00506241">
        <w:rPr>
          <w:rFonts w:ascii="Times New Roman" w:hAnsi="Times New Roman" w:cs="Times New Roman" w:hint="eastAsia"/>
          <w:sz w:val="24"/>
        </w:rPr>
        <w:t>（可采用图表方式展现）</w:t>
      </w:r>
      <w:r w:rsidR="00045125">
        <w:rPr>
          <w:rFonts w:ascii="Times New Roman" w:hAnsi="Times New Roman" w:cs="Times New Roman"/>
          <w:sz w:val="24"/>
        </w:rPr>
        <w:t>。在终端展示中，信息公司要求界面上要有</w:t>
      </w:r>
      <w:r w:rsidR="00470294">
        <w:rPr>
          <w:rFonts w:ascii="Times New Roman" w:hAnsi="Times New Roman" w:cs="Times New Roman" w:hint="eastAsia"/>
          <w:sz w:val="24"/>
        </w:rPr>
        <w:t>中金所数据有限公司</w:t>
      </w:r>
      <w:r w:rsidR="00045125">
        <w:rPr>
          <w:rFonts w:ascii="Times New Roman" w:hAnsi="Times New Roman" w:cs="Times New Roman"/>
          <w:sz w:val="24"/>
        </w:rPr>
        <w:t>的</w:t>
      </w:r>
      <w:r w:rsidRPr="00551435">
        <w:rPr>
          <w:rFonts w:ascii="Times New Roman" w:hAnsi="Times New Roman" w:cs="Times New Roman"/>
          <w:sz w:val="24"/>
        </w:rPr>
        <w:t>LOGO</w:t>
      </w:r>
      <w:r w:rsidRPr="00551435">
        <w:rPr>
          <w:rFonts w:ascii="Times New Roman" w:hAnsi="Times New Roman" w:cs="Times New Roman"/>
          <w:sz w:val="24"/>
        </w:rPr>
        <w:t>。</w:t>
      </w:r>
    </w:p>
    <w:p w:rsidR="00421F60" w:rsidRPr="00551435" w:rsidRDefault="00421F60" w:rsidP="00421F60">
      <w:pPr>
        <w:pStyle w:val="2"/>
        <w:rPr>
          <w:rFonts w:ascii="Times New Roman" w:hAnsi="Times New Roman" w:cs="Times New Roman"/>
        </w:rPr>
      </w:pPr>
      <w:bookmarkStart w:id="20" w:name="_Toc449453253"/>
      <w:r w:rsidRPr="00551435">
        <w:rPr>
          <w:rFonts w:ascii="Times New Roman" w:hAnsi="Times New Roman" w:cs="Times New Roman"/>
        </w:rPr>
        <w:t>五、其他</w:t>
      </w:r>
      <w:bookmarkEnd w:id="20"/>
    </w:p>
    <w:p w:rsidR="00BE2885" w:rsidRPr="00551435" w:rsidRDefault="00BE2885" w:rsidP="00551435">
      <w:pPr>
        <w:spacing w:line="360" w:lineRule="auto"/>
        <w:rPr>
          <w:rFonts w:ascii="Times New Roman" w:hAnsi="Times New Roman" w:cs="Times New Roman"/>
          <w:sz w:val="24"/>
        </w:rPr>
      </w:pPr>
      <w:r w:rsidRPr="00551435">
        <w:rPr>
          <w:rFonts w:ascii="Times New Roman" w:hAnsi="Times New Roman" w:cs="Times New Roman"/>
        </w:rPr>
        <w:tab/>
      </w:r>
      <w:r w:rsidRPr="00551435">
        <w:rPr>
          <w:rFonts w:ascii="Times New Roman" w:hAnsi="Times New Roman" w:cs="Times New Roman"/>
          <w:sz w:val="24"/>
        </w:rPr>
        <w:t>可以描述销售管理支持系统、客户服务系统和强大的客户服务能力，以及任何贵公司认为有助于评审的技术特点。</w:t>
      </w:r>
    </w:p>
    <w:sectPr w:rsidR="00BE2885" w:rsidRPr="00551435" w:rsidSect="00421F60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2C7" w:rsidRDefault="006822C7" w:rsidP="00421F60">
      <w:r>
        <w:separator/>
      </w:r>
    </w:p>
  </w:endnote>
  <w:endnote w:type="continuationSeparator" w:id="0">
    <w:p w:rsidR="006822C7" w:rsidRDefault="006822C7" w:rsidP="0042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372171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:rsidR="00B32583" w:rsidRPr="00B32583" w:rsidRDefault="00B32583">
        <w:pPr>
          <w:pStyle w:val="a4"/>
          <w:jc w:val="center"/>
          <w:rPr>
            <w:rFonts w:ascii="Times New Roman" w:hAnsi="Times New Roman" w:cs="Times New Roman"/>
            <w:sz w:val="21"/>
          </w:rPr>
        </w:pPr>
        <w:r w:rsidRPr="00B32583">
          <w:rPr>
            <w:rFonts w:ascii="Times New Roman" w:hAnsi="Times New Roman" w:cs="Times New Roman"/>
            <w:sz w:val="21"/>
          </w:rPr>
          <w:fldChar w:fldCharType="begin"/>
        </w:r>
        <w:r w:rsidRPr="00B32583">
          <w:rPr>
            <w:rFonts w:ascii="Times New Roman" w:hAnsi="Times New Roman" w:cs="Times New Roman"/>
            <w:sz w:val="21"/>
          </w:rPr>
          <w:instrText>PAGE   \* MERGEFORMAT</w:instrText>
        </w:r>
        <w:r w:rsidRPr="00B32583">
          <w:rPr>
            <w:rFonts w:ascii="Times New Roman" w:hAnsi="Times New Roman" w:cs="Times New Roman"/>
            <w:sz w:val="21"/>
          </w:rPr>
          <w:fldChar w:fldCharType="separate"/>
        </w:r>
        <w:r w:rsidR="00470294" w:rsidRPr="00470294">
          <w:rPr>
            <w:rFonts w:ascii="Times New Roman" w:hAnsi="Times New Roman" w:cs="Times New Roman"/>
            <w:noProof/>
            <w:sz w:val="21"/>
            <w:lang w:val="zh-CN"/>
          </w:rPr>
          <w:t>1</w:t>
        </w:r>
        <w:r w:rsidRPr="00B32583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B32583" w:rsidRDefault="00B325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2C7" w:rsidRDefault="006822C7" w:rsidP="00421F60">
      <w:r>
        <w:separator/>
      </w:r>
    </w:p>
  </w:footnote>
  <w:footnote w:type="continuationSeparator" w:id="0">
    <w:p w:rsidR="006822C7" w:rsidRDefault="006822C7" w:rsidP="00421F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F60" w:rsidRPr="00E220EF" w:rsidRDefault="00421F60" w:rsidP="00E220EF">
    <w:pPr>
      <w:pStyle w:val="a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6D7F99"/>
    <w:multiLevelType w:val="hybridMultilevel"/>
    <w:tmpl w:val="815069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2E1BC6"/>
    <w:multiLevelType w:val="hybridMultilevel"/>
    <w:tmpl w:val="815069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3A5F8F"/>
    <w:multiLevelType w:val="hybridMultilevel"/>
    <w:tmpl w:val="62F278DC"/>
    <w:lvl w:ilvl="0" w:tplc="74F433A4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485271"/>
    <w:multiLevelType w:val="hybridMultilevel"/>
    <w:tmpl w:val="815069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3E3283"/>
    <w:multiLevelType w:val="hybridMultilevel"/>
    <w:tmpl w:val="815069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6A9"/>
    <w:rsid w:val="00002F04"/>
    <w:rsid w:val="00003B21"/>
    <w:rsid w:val="00007A0F"/>
    <w:rsid w:val="00045125"/>
    <w:rsid w:val="000A029B"/>
    <w:rsid w:val="00110AD2"/>
    <w:rsid w:val="00202645"/>
    <w:rsid w:val="00250D70"/>
    <w:rsid w:val="0028625D"/>
    <w:rsid w:val="002E7DF7"/>
    <w:rsid w:val="00342551"/>
    <w:rsid w:val="00364188"/>
    <w:rsid w:val="00385CD6"/>
    <w:rsid w:val="003A6DDF"/>
    <w:rsid w:val="00421F60"/>
    <w:rsid w:val="00446C0C"/>
    <w:rsid w:val="00451710"/>
    <w:rsid w:val="00453D92"/>
    <w:rsid w:val="00470294"/>
    <w:rsid w:val="00484081"/>
    <w:rsid w:val="00506241"/>
    <w:rsid w:val="00551435"/>
    <w:rsid w:val="005A1810"/>
    <w:rsid w:val="005C677C"/>
    <w:rsid w:val="006143C6"/>
    <w:rsid w:val="006406A9"/>
    <w:rsid w:val="006822C7"/>
    <w:rsid w:val="007160A9"/>
    <w:rsid w:val="00786FCB"/>
    <w:rsid w:val="008514C5"/>
    <w:rsid w:val="00881351"/>
    <w:rsid w:val="008C7A3B"/>
    <w:rsid w:val="00916A0B"/>
    <w:rsid w:val="00917DBE"/>
    <w:rsid w:val="009814FF"/>
    <w:rsid w:val="009A584A"/>
    <w:rsid w:val="00AE4773"/>
    <w:rsid w:val="00B17984"/>
    <w:rsid w:val="00B32583"/>
    <w:rsid w:val="00B8683B"/>
    <w:rsid w:val="00BA793A"/>
    <w:rsid w:val="00BB5C5B"/>
    <w:rsid w:val="00BC72F8"/>
    <w:rsid w:val="00BE2885"/>
    <w:rsid w:val="00C14527"/>
    <w:rsid w:val="00CA3708"/>
    <w:rsid w:val="00CB78D4"/>
    <w:rsid w:val="00CC59BE"/>
    <w:rsid w:val="00D90A2B"/>
    <w:rsid w:val="00E220EF"/>
    <w:rsid w:val="00E33883"/>
    <w:rsid w:val="00E544A4"/>
    <w:rsid w:val="00E8311F"/>
    <w:rsid w:val="00F00DB7"/>
    <w:rsid w:val="00F17A30"/>
    <w:rsid w:val="00F2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6B8DEA20-37CC-4654-AA22-0EE8821D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514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21F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58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F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F6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21F6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A584A"/>
    <w:rPr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BE2885"/>
    <w:rPr>
      <w:color w:val="0000FF" w:themeColor="hyperlink"/>
      <w:u w:val="single"/>
    </w:rPr>
  </w:style>
  <w:style w:type="paragraph" w:customStyle="1" w:styleId="a6">
    <w:name w:val="表格正文"/>
    <w:basedOn w:val="a"/>
    <w:rsid w:val="008514C5"/>
    <w:pPr>
      <w:snapToGrid w:val="0"/>
      <w:spacing w:line="300" w:lineRule="auto"/>
    </w:pPr>
    <w:rPr>
      <w:rFonts w:ascii="Times New Roman" w:eastAsia="宋体" w:hAnsi="Times New Roman" w:cs="Times New Roman"/>
      <w:szCs w:val="24"/>
    </w:rPr>
  </w:style>
  <w:style w:type="paragraph" w:customStyle="1" w:styleId="a7">
    <w:name w:val="文档主标题"/>
    <w:rsid w:val="008514C5"/>
    <w:pPr>
      <w:jc w:val="center"/>
    </w:pPr>
    <w:rPr>
      <w:rFonts w:ascii="Times New Roman" w:eastAsia="宋体" w:hAnsi="Times New Roman" w:cs="宋体"/>
      <w:b/>
      <w:sz w:val="84"/>
      <w:szCs w:val="20"/>
    </w:rPr>
  </w:style>
  <w:style w:type="paragraph" w:customStyle="1" w:styleId="a8">
    <w:name w:val="居中的副标题"/>
    <w:autoRedefine/>
    <w:rsid w:val="008514C5"/>
    <w:pPr>
      <w:jc w:val="center"/>
    </w:pPr>
    <w:rPr>
      <w:rFonts w:ascii="Times New Roman" w:eastAsia="宋体" w:hAnsi="Times New Roman" w:cs="宋体"/>
      <w:b/>
      <w:sz w:val="30"/>
      <w:szCs w:val="20"/>
    </w:rPr>
  </w:style>
  <w:style w:type="paragraph" w:customStyle="1" w:styleId="a9">
    <w:name w:val="样式小标题"/>
    <w:basedOn w:val="a"/>
    <w:autoRedefine/>
    <w:rsid w:val="008514C5"/>
    <w:pPr>
      <w:spacing w:line="300" w:lineRule="auto"/>
      <w:ind w:leftChars="-257" w:left="-540" w:rightChars="-159" w:right="-334"/>
    </w:pPr>
    <w:rPr>
      <w:rFonts w:ascii="宋体" w:eastAsia="宋体" w:hAnsi="宋体" w:cs="宋体"/>
      <w:b/>
      <w:bCs/>
      <w:szCs w:val="20"/>
    </w:rPr>
  </w:style>
  <w:style w:type="paragraph" w:customStyle="1" w:styleId="6">
    <w:name w:val="正文6"/>
    <w:basedOn w:val="a"/>
    <w:rsid w:val="008514C5"/>
    <w:pPr>
      <w:spacing w:line="300" w:lineRule="auto"/>
    </w:pPr>
    <w:rPr>
      <w:rFonts w:ascii="宋体" w:eastAsia="宋体" w:hAnsi="宋体" w:cs="宋体"/>
      <w:szCs w:val="20"/>
    </w:rPr>
  </w:style>
  <w:style w:type="character" w:customStyle="1" w:styleId="1Char">
    <w:name w:val="标题 1 Char"/>
    <w:basedOn w:val="a0"/>
    <w:link w:val="1"/>
    <w:uiPriority w:val="9"/>
    <w:rsid w:val="008514C5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8514C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rsid w:val="008514C5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8514C5"/>
    <w:pPr>
      <w:ind w:leftChars="400" w:left="840"/>
    </w:pPr>
  </w:style>
  <w:style w:type="paragraph" w:styleId="aa">
    <w:name w:val="Balloon Text"/>
    <w:basedOn w:val="a"/>
    <w:link w:val="Char1"/>
    <w:uiPriority w:val="99"/>
    <w:semiHidden/>
    <w:unhideWhenUsed/>
    <w:rsid w:val="003A6DDF"/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A6DD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A51A6-422E-46F2-BC78-3A5F4753B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463</Words>
  <Characters>2640</Characters>
  <Application>Microsoft Office Word</Application>
  <DocSecurity>0</DocSecurity>
  <Lines>22</Lines>
  <Paragraphs>6</Paragraphs>
  <ScaleCrop>false</ScaleCrop>
  <Company>CFFEX Technology</Company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陈辉:承办人拟稿</dc:creator>
  <cp:lastModifiedBy>许颖菲</cp:lastModifiedBy>
  <cp:revision>6</cp:revision>
  <cp:lastPrinted>2022-01-20T07:56:00Z</cp:lastPrinted>
  <dcterms:created xsi:type="dcterms:W3CDTF">2016-12-21T03:48:00Z</dcterms:created>
  <dcterms:modified xsi:type="dcterms:W3CDTF">2022-11-19T09:02:00Z</dcterms:modified>
</cp:coreProperties>
</file>